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2F" w:rsidRDefault="0059147B">
      <w:pPr>
        <w:rPr>
          <w:b/>
          <w:u w:val="single"/>
        </w:rPr>
      </w:pPr>
      <w:r w:rsidRPr="0059147B">
        <w:rPr>
          <w:b/>
          <w:u w:val="single"/>
        </w:rPr>
        <w:t>Městys Staré Město pod Landštejnem</w:t>
      </w:r>
    </w:p>
    <w:p w:rsidR="0059147B" w:rsidRPr="0059147B" w:rsidRDefault="0059147B">
      <w:pPr>
        <w:rPr>
          <w:b/>
          <w:u w:val="single"/>
        </w:rPr>
      </w:pPr>
    </w:p>
    <w:p w:rsidR="0059147B" w:rsidRDefault="0059147B" w:rsidP="0059147B">
      <w:pPr>
        <w:jc w:val="center"/>
        <w:rPr>
          <w:b/>
          <w:sz w:val="28"/>
          <w:szCs w:val="28"/>
        </w:rPr>
      </w:pPr>
      <w:r w:rsidRPr="0059147B">
        <w:rPr>
          <w:b/>
          <w:sz w:val="28"/>
          <w:szCs w:val="28"/>
        </w:rPr>
        <w:t>ŽÁDOST O POVOLENÍ KE KÁCENÍ DŘEVIN ROSTOUCÍCH MIMO LES</w:t>
      </w:r>
    </w:p>
    <w:p w:rsidR="0059147B" w:rsidRPr="0059147B" w:rsidRDefault="0059147B" w:rsidP="0059147B">
      <w:pPr>
        <w:jc w:val="center"/>
        <w:rPr>
          <w:b/>
          <w:sz w:val="28"/>
          <w:szCs w:val="28"/>
        </w:rPr>
      </w:pPr>
    </w:p>
    <w:p w:rsidR="0059147B" w:rsidRDefault="0059147B">
      <w:r>
        <w:t>Žádám o vydání rozhodnutí ve věci povolení ke kácení dřevin rostoucích mimo les podle § 8 zákona č. 114/1992 Sb., o ochraně přírody a krajiny, a § 4 vyhlášky MŽP ČR č. 189/2013 Sb., o ochraně dřevin a povolování jejich kácení, (vše v platném znění).</w:t>
      </w:r>
    </w:p>
    <w:p w:rsidR="0059147B" w:rsidRPr="0059147B" w:rsidRDefault="0059147B">
      <w:pPr>
        <w:rPr>
          <w:b/>
        </w:rPr>
      </w:pPr>
      <w:r w:rsidRPr="0059147B">
        <w:rPr>
          <w:b/>
        </w:rPr>
        <w:t>Žadatel:</w:t>
      </w:r>
    </w:p>
    <w:p w:rsidR="0059147B" w:rsidRDefault="0059147B">
      <w:proofErr w:type="gramStart"/>
      <w:r>
        <w:t>Práv./</w:t>
      </w:r>
      <w:proofErr w:type="spellStart"/>
      <w:r>
        <w:t>fyz</w:t>
      </w:r>
      <w:proofErr w:type="spellEnd"/>
      <w:r>
        <w:t>.</w:t>
      </w:r>
      <w:proofErr w:type="gramEnd"/>
      <w:r>
        <w:t xml:space="preserve"> osoba: ……………………………………………………   IČ/dat. narození: …………………………………………….</w:t>
      </w:r>
    </w:p>
    <w:p w:rsidR="0059147B" w:rsidRDefault="0059147B">
      <w:r>
        <w:t>Adresa/sídlo: ……………………………………………………</w:t>
      </w:r>
      <w:proofErr w:type="gramStart"/>
      <w:r>
        <w:t>…..…</w:t>
      </w:r>
      <w:proofErr w:type="gramEnd"/>
      <w:r>
        <w:t>…………………………….  PSČ: …………………………………</w:t>
      </w:r>
    </w:p>
    <w:p w:rsidR="0059147B" w:rsidRDefault="0059147B">
      <w:r>
        <w:t>Kontaktní osoba/odp. pracovník: ………………………………………………………</w:t>
      </w:r>
      <w:proofErr w:type="gramStart"/>
      <w:r>
        <w:t>…..  tel.</w:t>
      </w:r>
      <w:proofErr w:type="gramEnd"/>
      <w:r>
        <w:t xml:space="preserve">  ………………………………….</w:t>
      </w:r>
    </w:p>
    <w:p w:rsidR="0059147B" w:rsidRDefault="0059147B"/>
    <w:p w:rsidR="0059147B" w:rsidRPr="0059147B" w:rsidRDefault="0059147B">
      <w:pPr>
        <w:rPr>
          <w:b/>
        </w:rPr>
      </w:pPr>
      <w:r w:rsidRPr="0059147B">
        <w:rPr>
          <w:b/>
        </w:rPr>
        <w:t>Stanoviště dřeviny žádané k pokácení:</w:t>
      </w:r>
    </w:p>
    <w:p w:rsidR="0059147B" w:rsidRDefault="0059147B">
      <w:r>
        <w:t xml:space="preserve">Obec/část obce: …………………………………………………………………………………….  </w:t>
      </w:r>
      <w:proofErr w:type="gramStart"/>
      <w:r>
        <w:t>č.p.</w:t>
      </w:r>
      <w:proofErr w:type="gramEnd"/>
      <w:r>
        <w:t xml:space="preserve">  …………………………………</w:t>
      </w:r>
    </w:p>
    <w:p w:rsidR="0059147B" w:rsidRDefault="0059147B">
      <w:r>
        <w:t>č. parcelní: ……………………………………………</w:t>
      </w:r>
      <w:proofErr w:type="gramStart"/>
      <w:r>
        <w:t>…..   katastrální</w:t>
      </w:r>
      <w:proofErr w:type="gramEnd"/>
      <w:r>
        <w:t xml:space="preserve"> území: ……………………………………………………….</w:t>
      </w:r>
    </w:p>
    <w:p w:rsidR="0059147B" w:rsidRDefault="0059147B"/>
    <w:p w:rsidR="0059147B" w:rsidRPr="00894337" w:rsidRDefault="0059147B">
      <w:pPr>
        <w:rPr>
          <w:b/>
        </w:rPr>
      </w:pPr>
      <w:r w:rsidRPr="00894337">
        <w:rPr>
          <w:b/>
        </w:rPr>
        <w:t>Údaje o dřevinách:</w:t>
      </w:r>
    </w:p>
    <w:tbl>
      <w:tblPr>
        <w:tblStyle w:val="Mkatabulky"/>
        <w:tblW w:w="9959" w:type="dxa"/>
        <w:tblLook w:val="04A0" w:firstRow="1" w:lastRow="0" w:firstColumn="1" w:lastColumn="0" w:noHBand="0" w:noVBand="1"/>
      </w:tblPr>
      <w:tblGrid>
        <w:gridCol w:w="1240"/>
        <w:gridCol w:w="3116"/>
        <w:gridCol w:w="1869"/>
        <w:gridCol w:w="1741"/>
        <w:gridCol w:w="1993"/>
      </w:tblGrid>
      <w:tr w:rsidR="00894337" w:rsidTr="00894337">
        <w:trPr>
          <w:trHeight w:val="682"/>
        </w:trPr>
        <w:tc>
          <w:tcPr>
            <w:tcW w:w="1240" w:type="dxa"/>
          </w:tcPr>
          <w:p w:rsidR="00894337" w:rsidRDefault="00894337">
            <w:r>
              <w:t>Pořadové</w:t>
            </w:r>
          </w:p>
          <w:p w:rsidR="00894337" w:rsidRDefault="00894337">
            <w:r>
              <w:t>číslo</w:t>
            </w:r>
          </w:p>
        </w:tc>
        <w:tc>
          <w:tcPr>
            <w:tcW w:w="3116" w:type="dxa"/>
          </w:tcPr>
          <w:p w:rsidR="00894337" w:rsidRDefault="00894337">
            <w:r>
              <w:t>Druh</w:t>
            </w:r>
          </w:p>
          <w:p w:rsidR="00894337" w:rsidRDefault="00894337">
            <w:r>
              <w:t>dřeviny</w:t>
            </w:r>
          </w:p>
        </w:tc>
        <w:tc>
          <w:tcPr>
            <w:tcW w:w="1869" w:type="dxa"/>
          </w:tcPr>
          <w:p w:rsidR="00894337" w:rsidRDefault="00894337">
            <w:r>
              <w:t xml:space="preserve">Obvod kmene </w:t>
            </w:r>
          </w:p>
          <w:p w:rsidR="00894337" w:rsidRDefault="00894337">
            <w:r>
              <w:t>Stromu ve výšce</w:t>
            </w:r>
          </w:p>
          <w:p w:rsidR="00894337" w:rsidRDefault="00894337">
            <w:r>
              <w:t>130 cm nad zemí (v cm)</w:t>
            </w:r>
          </w:p>
        </w:tc>
        <w:tc>
          <w:tcPr>
            <w:tcW w:w="1741" w:type="dxa"/>
          </w:tcPr>
          <w:p w:rsidR="00894337" w:rsidRDefault="00894337">
            <w:r>
              <w:t>Plocha zapojených porostů dřevin</w:t>
            </w:r>
          </w:p>
          <w:p w:rsidR="00894337" w:rsidRDefault="00894337">
            <w:r>
              <w:t>(m</w:t>
            </w:r>
            <w:r w:rsidRPr="00894337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93" w:type="dxa"/>
          </w:tcPr>
          <w:p w:rsidR="00894337" w:rsidRDefault="00894337">
            <w:r>
              <w:t>Aktuální stav</w:t>
            </w:r>
          </w:p>
          <w:p w:rsidR="00894337" w:rsidRDefault="00894337">
            <w:r>
              <w:t>dřeviny</w:t>
            </w:r>
          </w:p>
        </w:tc>
      </w:tr>
      <w:tr w:rsidR="00894337" w:rsidTr="00894337">
        <w:trPr>
          <w:trHeight w:val="503"/>
        </w:trPr>
        <w:tc>
          <w:tcPr>
            <w:tcW w:w="1240" w:type="dxa"/>
          </w:tcPr>
          <w:p w:rsidR="00894337" w:rsidRDefault="00894337"/>
        </w:tc>
        <w:tc>
          <w:tcPr>
            <w:tcW w:w="3116" w:type="dxa"/>
          </w:tcPr>
          <w:p w:rsidR="00894337" w:rsidRDefault="00894337"/>
        </w:tc>
        <w:tc>
          <w:tcPr>
            <w:tcW w:w="1869" w:type="dxa"/>
          </w:tcPr>
          <w:p w:rsidR="00894337" w:rsidRDefault="00894337"/>
        </w:tc>
        <w:tc>
          <w:tcPr>
            <w:tcW w:w="1741" w:type="dxa"/>
          </w:tcPr>
          <w:p w:rsidR="00894337" w:rsidRDefault="00894337"/>
        </w:tc>
        <w:tc>
          <w:tcPr>
            <w:tcW w:w="1993" w:type="dxa"/>
          </w:tcPr>
          <w:p w:rsidR="00894337" w:rsidRDefault="00894337"/>
        </w:tc>
      </w:tr>
      <w:tr w:rsidR="00894337" w:rsidTr="00894337">
        <w:trPr>
          <w:trHeight w:val="426"/>
        </w:trPr>
        <w:tc>
          <w:tcPr>
            <w:tcW w:w="1240" w:type="dxa"/>
          </w:tcPr>
          <w:p w:rsidR="00894337" w:rsidRDefault="00894337"/>
        </w:tc>
        <w:tc>
          <w:tcPr>
            <w:tcW w:w="3116" w:type="dxa"/>
          </w:tcPr>
          <w:p w:rsidR="00894337" w:rsidRDefault="00894337"/>
        </w:tc>
        <w:tc>
          <w:tcPr>
            <w:tcW w:w="1869" w:type="dxa"/>
          </w:tcPr>
          <w:p w:rsidR="00894337" w:rsidRDefault="00894337"/>
        </w:tc>
        <w:tc>
          <w:tcPr>
            <w:tcW w:w="1741" w:type="dxa"/>
          </w:tcPr>
          <w:p w:rsidR="00894337" w:rsidRDefault="00894337"/>
        </w:tc>
        <w:tc>
          <w:tcPr>
            <w:tcW w:w="1993" w:type="dxa"/>
          </w:tcPr>
          <w:p w:rsidR="00894337" w:rsidRDefault="00894337"/>
        </w:tc>
      </w:tr>
      <w:tr w:rsidR="00894337" w:rsidTr="00894337">
        <w:trPr>
          <w:trHeight w:val="390"/>
        </w:trPr>
        <w:tc>
          <w:tcPr>
            <w:tcW w:w="1240" w:type="dxa"/>
          </w:tcPr>
          <w:p w:rsidR="00894337" w:rsidRDefault="00894337"/>
        </w:tc>
        <w:tc>
          <w:tcPr>
            <w:tcW w:w="3116" w:type="dxa"/>
          </w:tcPr>
          <w:p w:rsidR="00894337" w:rsidRDefault="00894337"/>
        </w:tc>
        <w:tc>
          <w:tcPr>
            <w:tcW w:w="1869" w:type="dxa"/>
          </w:tcPr>
          <w:p w:rsidR="00894337" w:rsidRDefault="00894337"/>
        </w:tc>
        <w:tc>
          <w:tcPr>
            <w:tcW w:w="1741" w:type="dxa"/>
          </w:tcPr>
          <w:p w:rsidR="00894337" w:rsidRDefault="00894337"/>
        </w:tc>
        <w:tc>
          <w:tcPr>
            <w:tcW w:w="1993" w:type="dxa"/>
          </w:tcPr>
          <w:p w:rsidR="00894337" w:rsidRDefault="00894337"/>
        </w:tc>
      </w:tr>
      <w:tr w:rsidR="00894337" w:rsidTr="00894337">
        <w:trPr>
          <w:trHeight w:val="423"/>
        </w:trPr>
        <w:tc>
          <w:tcPr>
            <w:tcW w:w="1240" w:type="dxa"/>
          </w:tcPr>
          <w:p w:rsidR="00894337" w:rsidRDefault="00894337"/>
        </w:tc>
        <w:tc>
          <w:tcPr>
            <w:tcW w:w="3116" w:type="dxa"/>
          </w:tcPr>
          <w:p w:rsidR="00894337" w:rsidRDefault="00894337"/>
        </w:tc>
        <w:tc>
          <w:tcPr>
            <w:tcW w:w="1869" w:type="dxa"/>
          </w:tcPr>
          <w:p w:rsidR="00894337" w:rsidRDefault="00894337"/>
        </w:tc>
        <w:tc>
          <w:tcPr>
            <w:tcW w:w="1741" w:type="dxa"/>
          </w:tcPr>
          <w:p w:rsidR="00894337" w:rsidRDefault="00894337"/>
        </w:tc>
        <w:tc>
          <w:tcPr>
            <w:tcW w:w="1993" w:type="dxa"/>
          </w:tcPr>
          <w:p w:rsidR="00894337" w:rsidRDefault="00894337"/>
        </w:tc>
      </w:tr>
      <w:tr w:rsidR="00894337" w:rsidTr="00894337">
        <w:trPr>
          <w:trHeight w:val="416"/>
        </w:trPr>
        <w:tc>
          <w:tcPr>
            <w:tcW w:w="1240" w:type="dxa"/>
          </w:tcPr>
          <w:p w:rsidR="00894337" w:rsidRDefault="00894337"/>
        </w:tc>
        <w:tc>
          <w:tcPr>
            <w:tcW w:w="3116" w:type="dxa"/>
          </w:tcPr>
          <w:p w:rsidR="00894337" w:rsidRDefault="00894337"/>
        </w:tc>
        <w:tc>
          <w:tcPr>
            <w:tcW w:w="1869" w:type="dxa"/>
          </w:tcPr>
          <w:p w:rsidR="00894337" w:rsidRDefault="00894337"/>
        </w:tc>
        <w:tc>
          <w:tcPr>
            <w:tcW w:w="1741" w:type="dxa"/>
          </w:tcPr>
          <w:p w:rsidR="00894337" w:rsidRDefault="00894337"/>
        </w:tc>
        <w:tc>
          <w:tcPr>
            <w:tcW w:w="1993" w:type="dxa"/>
          </w:tcPr>
          <w:p w:rsidR="00894337" w:rsidRDefault="00894337"/>
        </w:tc>
      </w:tr>
      <w:tr w:rsidR="00894337" w:rsidTr="00894337">
        <w:trPr>
          <w:trHeight w:val="422"/>
        </w:trPr>
        <w:tc>
          <w:tcPr>
            <w:tcW w:w="1240" w:type="dxa"/>
          </w:tcPr>
          <w:p w:rsidR="00894337" w:rsidRDefault="00894337"/>
        </w:tc>
        <w:tc>
          <w:tcPr>
            <w:tcW w:w="3116" w:type="dxa"/>
          </w:tcPr>
          <w:p w:rsidR="00894337" w:rsidRDefault="00894337"/>
        </w:tc>
        <w:tc>
          <w:tcPr>
            <w:tcW w:w="1869" w:type="dxa"/>
          </w:tcPr>
          <w:p w:rsidR="00894337" w:rsidRDefault="00894337"/>
        </w:tc>
        <w:tc>
          <w:tcPr>
            <w:tcW w:w="1741" w:type="dxa"/>
          </w:tcPr>
          <w:p w:rsidR="00894337" w:rsidRDefault="00894337"/>
        </w:tc>
        <w:tc>
          <w:tcPr>
            <w:tcW w:w="1993" w:type="dxa"/>
          </w:tcPr>
          <w:p w:rsidR="00894337" w:rsidRDefault="00894337"/>
        </w:tc>
      </w:tr>
    </w:tbl>
    <w:p w:rsidR="0059147B" w:rsidRDefault="0059147B"/>
    <w:p w:rsidR="00894337" w:rsidRPr="00894337" w:rsidRDefault="00894337">
      <w:pPr>
        <w:rPr>
          <w:b/>
        </w:rPr>
      </w:pPr>
      <w:r w:rsidRPr="00894337">
        <w:rPr>
          <w:b/>
        </w:rPr>
        <w:t>Zdůvodnění žádosti:</w:t>
      </w:r>
    </w:p>
    <w:p w:rsidR="00894337" w:rsidRDefault="00894337">
      <w:r>
        <w:t>……………………………………………………………………………………………………………………………………………………………</w:t>
      </w:r>
    </w:p>
    <w:p w:rsidR="00894337" w:rsidRDefault="00894337">
      <w:r>
        <w:t>……………………………………………………………………………………………………………………………………………………………</w:t>
      </w:r>
    </w:p>
    <w:p w:rsidR="00894337" w:rsidRDefault="00894337">
      <w:r>
        <w:t>……………………………………………………………………………………………………………………………………………………………</w:t>
      </w:r>
    </w:p>
    <w:p w:rsidR="00894337" w:rsidRDefault="00894337">
      <w:r>
        <w:t>…………………………………………………………………………………………………………………………………………………………….</w:t>
      </w:r>
    </w:p>
    <w:p w:rsidR="00894337" w:rsidRPr="002F2070" w:rsidRDefault="00894337">
      <w:pPr>
        <w:rPr>
          <w:b/>
        </w:rPr>
      </w:pPr>
      <w:r w:rsidRPr="002F2070">
        <w:rPr>
          <w:b/>
        </w:rPr>
        <w:lastRenderedPageBreak/>
        <w:t>Vyjádření vlastníků pozemku (souhlas) v případě, není-li žadatelem vlastník pozemku:</w:t>
      </w:r>
    </w:p>
    <w:p w:rsidR="00894337" w:rsidRDefault="00894337">
      <w:r>
        <w:t>Jméno a adresa vlastníka pozemku, podpis</w:t>
      </w:r>
      <w:r w:rsidR="002F2070">
        <w:t>:</w:t>
      </w:r>
    </w:p>
    <w:p w:rsidR="002F2070" w:rsidRDefault="002F2070">
      <w:r>
        <w:t>……………………………………………………………………………………………………………………………………………………………</w:t>
      </w:r>
    </w:p>
    <w:p w:rsidR="002F2070" w:rsidRDefault="002F2070">
      <w:r>
        <w:t>…………………………………………………………………………………………………………………………………………………………...</w:t>
      </w:r>
    </w:p>
    <w:p w:rsidR="002F2070" w:rsidRDefault="002F2070"/>
    <w:p w:rsidR="002F2070" w:rsidRDefault="002F2070">
      <w:r>
        <w:t>V ……………………………………</w:t>
      </w:r>
      <w:proofErr w:type="gramStart"/>
      <w:r>
        <w:t>…..   dne</w:t>
      </w:r>
      <w:proofErr w:type="gramEnd"/>
      <w:r>
        <w:t xml:space="preserve"> ……………………………………..</w:t>
      </w:r>
    </w:p>
    <w:p w:rsidR="002F2070" w:rsidRDefault="002F2070"/>
    <w:p w:rsidR="002F2070" w:rsidRDefault="002F2070">
      <w:r>
        <w:t>Podpis/ razítko žadatele (oprávněné osoby) ………………………………………………………………………………………</w:t>
      </w:r>
    </w:p>
    <w:p w:rsidR="002F2070" w:rsidRDefault="002F2070"/>
    <w:p w:rsidR="002F2070" w:rsidRDefault="002F2070">
      <w:pPr>
        <w:rPr>
          <w:b/>
        </w:rPr>
      </w:pPr>
      <w:r w:rsidRPr="002F2070">
        <w:rPr>
          <w:b/>
        </w:rPr>
        <w:t>Přílohy:</w:t>
      </w:r>
    </w:p>
    <w:p w:rsidR="00B80D79" w:rsidRDefault="00416ACB" w:rsidP="00B80D79">
      <w:pPr>
        <w:pStyle w:val="Odstavecseseznamem"/>
        <w:numPr>
          <w:ilvl w:val="0"/>
          <w:numId w:val="2"/>
        </w:numPr>
      </w:pPr>
      <w:r>
        <w:t>s</w:t>
      </w:r>
      <w:r w:rsidR="00B80D79">
        <w:t>nímek z mapy (katastrální, pozemkové</w:t>
      </w:r>
      <w:r>
        <w:t xml:space="preserve">, digitální) se zákresem dřevin, včetně parcelních čísel – </w:t>
      </w:r>
      <w:r w:rsidRPr="00416ACB">
        <w:rPr>
          <w:b/>
        </w:rPr>
        <w:t>povinná příloha</w:t>
      </w:r>
    </w:p>
    <w:p w:rsidR="00416ACB" w:rsidRPr="00416ACB" w:rsidRDefault="00416ACB" w:rsidP="00416ACB">
      <w:pPr>
        <w:pStyle w:val="Odstavecseseznamem"/>
        <w:numPr>
          <w:ilvl w:val="0"/>
          <w:numId w:val="2"/>
        </w:numPr>
      </w:pPr>
      <w:r>
        <w:t xml:space="preserve">doložení vlastnického nebo jiného nájemního vztahu (aktuální výpis z katastru nemovitostí, aktuální výpis z obchodního rejstříku) – </w:t>
      </w:r>
      <w:r w:rsidRPr="00416ACB">
        <w:rPr>
          <w:b/>
        </w:rPr>
        <w:t>povinná příloha</w:t>
      </w:r>
    </w:p>
    <w:p w:rsidR="00416ACB" w:rsidRDefault="00416ACB" w:rsidP="00416ACB">
      <w:pPr>
        <w:pStyle w:val="Odstavecseseznamem"/>
        <w:ind w:left="1440"/>
      </w:pPr>
    </w:p>
    <w:p w:rsidR="00416ACB" w:rsidRDefault="00416ACB" w:rsidP="00416ACB">
      <w:pPr>
        <w:pStyle w:val="Odstavecseseznamem"/>
        <w:numPr>
          <w:ilvl w:val="0"/>
          <w:numId w:val="2"/>
        </w:numPr>
      </w:pPr>
      <w:r>
        <w:t>plná moc – v případě zastupování</w:t>
      </w:r>
    </w:p>
    <w:p w:rsidR="00416ACB" w:rsidRDefault="00416ACB" w:rsidP="00416ACB">
      <w:pPr>
        <w:pStyle w:val="Odstavecseseznamem"/>
        <w:numPr>
          <w:ilvl w:val="0"/>
          <w:numId w:val="2"/>
        </w:numPr>
      </w:pPr>
      <w:r>
        <w:t>dendrologický posudek – v případě většího počtu kácených dřevin (situace, soupis dřevin s parametry včetně cenového ohodnocení)</w:t>
      </w:r>
    </w:p>
    <w:p w:rsidR="00416ACB" w:rsidRDefault="00416ACB" w:rsidP="00416ACB">
      <w:pPr>
        <w:pStyle w:val="Odstavecseseznamem"/>
        <w:numPr>
          <w:ilvl w:val="0"/>
          <w:numId w:val="2"/>
        </w:numPr>
      </w:pPr>
      <w:r>
        <w:t>návrh sadových úprav a náhradních výsadeb dřevin, včetně výkresů a orientačního rozpočtu</w:t>
      </w:r>
    </w:p>
    <w:p w:rsidR="00416ACB" w:rsidRPr="00416ACB" w:rsidRDefault="00416ACB" w:rsidP="00416ACB">
      <w:pPr>
        <w:rPr>
          <w:b/>
        </w:rPr>
      </w:pPr>
      <w:r w:rsidRPr="00416ACB">
        <w:rPr>
          <w:b/>
        </w:rPr>
        <w:t>Upozornění:</w:t>
      </w:r>
    </w:p>
    <w:p w:rsidR="00416ACB" w:rsidRDefault="00416ACB" w:rsidP="00416ACB">
      <w:r>
        <w:t xml:space="preserve">Povolení ke kácení dřevin lze vydat ze závažných důvodů po vyhodnocení funkčního a estetického významu dřevin. </w:t>
      </w:r>
    </w:p>
    <w:p w:rsidR="00416ACB" w:rsidRDefault="00416ACB" w:rsidP="00416ACB">
      <w:r>
        <w:t>Povolení není třeba ke kácení dřevin z důvodů pěstebních, to je za účelem obnovy porostů nebo při provádění výchovné probírky porostů, a z důvodů zdravotních nebo při výkonu oprávnění podle zvláštních předpisů. Kácení z těchto důvodů musí být oznámeno písemně nejméně 15 dní předem orgánu ochrany přírody, který je může pozastavit, omezit nebo zakázat, pokud odporuje požadavkům na ochranu dřevin nebo rozsahu zvláštního oprávnění.</w:t>
      </w:r>
    </w:p>
    <w:p w:rsidR="00562453" w:rsidRDefault="00562453" w:rsidP="00416ACB">
      <w:r>
        <w:t>Povolení není třeba ke kácení dřevin, je-li jejich stavem zřejmě a bezprostředně ohrožen život či zdraví, nebo hrozí-li škoda značného rozsahu. Ten, kdo za těchto podmínek provede kácení, oznámí je orgánu ochrany přírody do 15 dní od provedení kácení. V případě kácení dřevin podle § 8 odst. 4 zákona č. 114/1992 Sb., o ochraně přírody a krajiny, musí oznamovatel doložit skutečnosti nasvědčující tomu, že byly splněny podmínky pro tento postup.</w:t>
      </w:r>
    </w:p>
    <w:p w:rsidR="00562453" w:rsidRDefault="00562453" w:rsidP="00416ACB">
      <w:r>
        <w:t xml:space="preserve">Orgán ochrany přírody má možnost ke kompenzaci ekologické újmy uložit přiměřenou náhradní výsadbu s následnou péčí. </w:t>
      </w:r>
    </w:p>
    <w:p w:rsidR="00562453" w:rsidRDefault="00562453" w:rsidP="00416ACB">
      <w:r>
        <w:t>Kácení dřevin se provádí zpravidla v období jejich vegetačního klidu.</w:t>
      </w:r>
    </w:p>
    <w:p w:rsidR="00562453" w:rsidRPr="00B80D79" w:rsidRDefault="00562453" w:rsidP="00416ACB">
      <w:r>
        <w:t>Předložené doklady zůstávají součástí správního spisu. K originálům, které chce žadatel vrátit, je třeba přiložit i jejich kopie.</w:t>
      </w:r>
      <w:bookmarkStart w:id="0" w:name="_GoBack"/>
      <w:bookmarkEnd w:id="0"/>
    </w:p>
    <w:sectPr w:rsidR="00562453" w:rsidRPr="00B80D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C1C" w:rsidRDefault="00243C1C" w:rsidP="00894337">
      <w:pPr>
        <w:spacing w:after="0" w:line="240" w:lineRule="auto"/>
      </w:pPr>
      <w:r>
        <w:separator/>
      </w:r>
    </w:p>
  </w:endnote>
  <w:endnote w:type="continuationSeparator" w:id="0">
    <w:p w:rsidR="00243C1C" w:rsidRDefault="00243C1C" w:rsidP="0089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395122"/>
      <w:docPartObj>
        <w:docPartGallery w:val="Page Numbers (Bottom of Page)"/>
        <w:docPartUnique/>
      </w:docPartObj>
    </w:sdtPr>
    <w:sdtContent>
      <w:p w:rsidR="00894337" w:rsidRDefault="008943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453">
          <w:rPr>
            <w:noProof/>
          </w:rPr>
          <w:t>2</w:t>
        </w:r>
        <w:r>
          <w:fldChar w:fldCharType="end"/>
        </w:r>
      </w:p>
    </w:sdtContent>
  </w:sdt>
  <w:p w:rsidR="00894337" w:rsidRDefault="008943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C1C" w:rsidRDefault="00243C1C" w:rsidP="00894337">
      <w:pPr>
        <w:spacing w:after="0" w:line="240" w:lineRule="auto"/>
      </w:pPr>
      <w:r>
        <w:separator/>
      </w:r>
    </w:p>
  </w:footnote>
  <w:footnote w:type="continuationSeparator" w:id="0">
    <w:p w:rsidR="00243C1C" w:rsidRDefault="00243C1C" w:rsidP="00894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48F4"/>
    <w:multiLevelType w:val="hybridMultilevel"/>
    <w:tmpl w:val="DABCE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20973"/>
    <w:multiLevelType w:val="hybridMultilevel"/>
    <w:tmpl w:val="6F4EA4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35"/>
    <w:rsid w:val="00243C1C"/>
    <w:rsid w:val="002F2070"/>
    <w:rsid w:val="00416ACB"/>
    <w:rsid w:val="00562453"/>
    <w:rsid w:val="0059147B"/>
    <w:rsid w:val="00894337"/>
    <w:rsid w:val="00B80D79"/>
    <w:rsid w:val="00BD1035"/>
    <w:rsid w:val="00F4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2A89-697D-48D1-89BA-32C49E76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9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4337"/>
  </w:style>
  <w:style w:type="paragraph" w:styleId="Zpat">
    <w:name w:val="footer"/>
    <w:basedOn w:val="Normln"/>
    <w:link w:val="ZpatChar"/>
    <w:uiPriority w:val="99"/>
    <w:unhideWhenUsed/>
    <w:rsid w:val="00894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4337"/>
  </w:style>
  <w:style w:type="paragraph" w:styleId="Odstavecseseznamem">
    <w:name w:val="List Paragraph"/>
    <w:basedOn w:val="Normln"/>
    <w:uiPriority w:val="34"/>
    <w:qFormat/>
    <w:rsid w:val="00B80D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2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5</cp:revision>
  <cp:lastPrinted>2018-06-18T09:30:00Z</cp:lastPrinted>
  <dcterms:created xsi:type="dcterms:W3CDTF">2018-06-18T08:17:00Z</dcterms:created>
  <dcterms:modified xsi:type="dcterms:W3CDTF">2018-06-18T09:34:00Z</dcterms:modified>
</cp:coreProperties>
</file>